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Bdr>
          <w:top w:color="000000" w:space="0" w:sz="4" w:val="single"/>
          <w:left w:color="000000" w:space="4" w:sz="4" w:val="single"/>
          <w:bottom w:color="000000" w:space="0" w:sz="4" w:val="single"/>
          <w:right w:color="000000" w:space="4" w:sz="4" w:val="single"/>
        </w:pBd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2020 Exhibit Table / Sponsor Contract</w:t>
      </w:r>
    </w:p>
    <w:p w:rsidR="00000000" w:rsidDel="00000000" w:rsidP="00000000" w:rsidRDefault="00000000" w:rsidRPr="00000000" w14:paraId="00000002">
      <w:pPr>
        <w:rPr>
          <w:sz w:val="16"/>
          <w:szCs w:val="16"/>
        </w:rPr>
      </w:pPr>
      <w:r w:rsidDel="00000000" w:rsidR="00000000" w:rsidRPr="00000000">
        <w:rPr>
          <w:rtl w:val="0"/>
        </w:rPr>
      </w:r>
    </w:p>
    <w:p w:rsidR="00000000" w:rsidDel="00000000" w:rsidP="00000000" w:rsidRDefault="00000000" w:rsidRPr="00000000" w14:paraId="00000003">
      <w:pPr>
        <w:pStyle w:val="Title"/>
        <w:pBdr>
          <w:top w:space="0" w:sz="0" w:val="nil"/>
          <w:left w:space="0" w:sz="0" w:val="nil"/>
          <w:bottom w:space="0" w:sz="0" w:val="nil"/>
          <w:right w:space="0" w:sz="0" w:val="nil"/>
        </w:pBdr>
        <w:rPr>
          <w:rFonts w:ascii="Times New Roman" w:cs="Times New Roman" w:eastAsia="Times New Roman" w:hAnsi="Times New Roman"/>
          <w:b w:val="0"/>
          <w:smallCaps w:val="0"/>
        </w:rPr>
      </w:pPr>
      <w:r w:rsidDel="00000000" w:rsidR="00000000" w:rsidRPr="00000000">
        <w:rPr>
          <w:rFonts w:ascii="Times New Roman" w:cs="Times New Roman" w:eastAsia="Times New Roman" w:hAnsi="Times New Roman"/>
          <w:b w:val="1"/>
          <w:smallCaps w:val="1"/>
          <w:rtl w:val="0"/>
        </w:rPr>
        <w:t xml:space="preserve">Idaho Osteopathic Physicians Association</w:t>
      </w:r>
      <w:r w:rsidDel="00000000" w:rsidR="00000000" w:rsidRPr="00000000">
        <w:rPr>
          <w:rtl w:val="0"/>
        </w:rPr>
      </w:r>
    </w:p>
    <w:p w:rsidR="00000000" w:rsidDel="00000000" w:rsidP="00000000" w:rsidRDefault="00000000" w:rsidRPr="00000000" w14:paraId="00000004">
      <w:pPr>
        <w:pStyle w:val="Title"/>
        <w:pBdr>
          <w:top w:space="0" w:sz="0" w:val="nil"/>
          <w:left w:space="0" w:sz="0" w:val="nil"/>
          <w:bottom w:space="0" w:sz="0" w:val="nil"/>
          <w:right w:space="0" w:sz="0" w:val="nil"/>
        </w:pBdr>
        <w:rPr>
          <w:rFonts w:ascii="Times New Roman" w:cs="Times New Roman" w:eastAsia="Times New Roman" w:hAnsi="Times New Roman"/>
          <w:b w:val="0"/>
          <w:sz w:val="36"/>
          <w:szCs w:val="36"/>
        </w:rPr>
      </w:pPr>
      <w:r w:rsidDel="00000000" w:rsidR="00000000" w:rsidRPr="00000000">
        <w:rPr>
          <w:rFonts w:ascii="Times New Roman" w:cs="Times New Roman" w:eastAsia="Times New Roman" w:hAnsi="Times New Roman"/>
          <w:b w:val="1"/>
          <w:sz w:val="36"/>
          <w:szCs w:val="36"/>
          <w:rtl w:val="0"/>
        </w:rPr>
        <w:t xml:space="preserve">2020 Annual Spring CME Conference</w:t>
      </w:r>
      <w:r w:rsidDel="00000000" w:rsidR="00000000" w:rsidRPr="00000000">
        <w:rPr>
          <w:rtl w:val="0"/>
        </w:rPr>
      </w:r>
    </w:p>
    <w:p w:rsidR="00000000" w:rsidDel="00000000" w:rsidP="00000000" w:rsidRDefault="00000000" w:rsidRPr="00000000" w14:paraId="00000005">
      <w:pPr>
        <w:pStyle w:val="Title"/>
        <w:pBdr>
          <w:top w:space="0" w:sz="0" w:val="nil"/>
          <w:left w:space="0" w:sz="0" w:val="nil"/>
          <w:bottom w:space="0" w:sz="0" w:val="nil"/>
          <w:right w:space="0" w:sz="0" w:val="nil"/>
        </w:pBdr>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b w:val="1"/>
          <w:sz w:val="28"/>
          <w:szCs w:val="28"/>
          <w:rtl w:val="0"/>
        </w:rPr>
        <w:t xml:space="preserve">April 17-18, 2020 – Courtyard Marriott- Meridian, ID</w:t>
      </w:r>
      <w:r w:rsidDel="00000000" w:rsidR="00000000" w:rsidRPr="00000000">
        <w:rPr>
          <w:rtl w:val="0"/>
        </w:rPr>
      </w:r>
    </w:p>
    <w:p w:rsidR="00000000" w:rsidDel="00000000" w:rsidP="00000000" w:rsidRDefault="00000000" w:rsidRPr="00000000" w14:paraId="00000006">
      <w:pPr>
        <w:pStyle w:val="Title"/>
        <w:pBdr>
          <w:top w:space="0" w:sz="0" w:val="nil"/>
          <w:left w:space="0" w:sz="0" w:val="nil"/>
          <w:bottom w:space="0" w:sz="0" w:val="nil"/>
          <w:right w:space="0" w:sz="0" w:val="nil"/>
        </w:pBdr>
        <w:rPr>
          <w:rFonts w:ascii="Times New Roman" w:cs="Times New Roman" w:eastAsia="Times New Roman" w:hAnsi="Times New Roman"/>
          <w:b w:val="0"/>
          <w:sz w:val="16"/>
          <w:szCs w:val="16"/>
        </w:rPr>
      </w:pPr>
      <w:r w:rsidDel="00000000" w:rsidR="00000000" w:rsidRPr="00000000">
        <w:rPr>
          <w:rtl w:val="0"/>
        </w:rPr>
      </w:r>
    </w:p>
    <w:p w:rsidR="00000000" w:rsidDel="00000000" w:rsidP="00000000" w:rsidRDefault="00000000" w:rsidRPr="00000000" w14:paraId="00000007">
      <w:pPr>
        <w:pStyle w:val="Title"/>
        <w:pBdr>
          <w:top w:space="0" w:sz="0" w:val="nil"/>
          <w:left w:space="0" w:sz="0" w:val="nil"/>
          <w:bottom w:space="0" w:sz="0" w:val="nil"/>
          <w:right w:space="0" w:sz="0" w:val="nil"/>
        </w:pBdr>
        <w:rPr>
          <w:rFonts w:ascii="Times New Roman" w:cs="Times New Roman" w:eastAsia="Times New Roman" w:hAnsi="Times New Roman"/>
          <w:b w:val="0"/>
          <w:sz w:val="16"/>
          <w:szCs w:val="16"/>
        </w:rPr>
        <w:sectPr>
          <w:footerReference r:id="rId7" w:type="even"/>
          <w:pgSz w:h="15840" w:w="12240"/>
          <w:pgMar w:bottom="180" w:top="270" w:left="864" w:right="864" w:header="720" w:footer="288"/>
          <w:pgNumType w:start="1"/>
          <w:cols w:equalWidth="0"/>
        </w:sectPr>
      </w:pPr>
      <w:r w:rsidDel="00000000" w:rsidR="00000000" w:rsidRPr="00000000">
        <w:rPr>
          <w:rtl w:val="0"/>
        </w:rPr>
      </w:r>
    </w:p>
    <w:p w:rsidR="00000000" w:rsidDel="00000000" w:rsidP="00000000" w:rsidRDefault="00000000" w:rsidRPr="00000000" w14:paraId="00000008">
      <w:pPr>
        <w:pStyle w:val="Title"/>
        <w:pBdr>
          <w:top w:space="0" w:sz="0" w:val="nil"/>
          <w:left w:space="0" w:sz="0" w:val="nil"/>
          <w:bottom w:space="0" w:sz="0" w:val="nil"/>
          <w:right w:space="0" w:sz="0" w:val="nil"/>
        </w:pBdr>
        <w:ind w:right="-324"/>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Idaho Osteopathic Physicians Association (IOPA)</w:t>
      </w:r>
    </w:p>
    <w:p w:rsidR="00000000" w:rsidDel="00000000" w:rsidP="00000000" w:rsidRDefault="00000000" w:rsidRPr="00000000" w14:paraId="00000009">
      <w:pPr>
        <w:pStyle w:val="Title"/>
        <w:pBdr>
          <w:top w:space="0" w:sz="0" w:val="nil"/>
          <w:left w:space="0" w:sz="0" w:val="nil"/>
          <w:bottom w:space="0" w:sz="0" w:val="nil"/>
          <w:right w:space="0" w:sz="0" w:val="nil"/>
        </w:pBd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 Suzanne Frederick</w:t>
      </w:r>
    </w:p>
    <w:p w:rsidR="00000000" w:rsidDel="00000000" w:rsidP="00000000" w:rsidRDefault="00000000" w:rsidRPr="00000000" w14:paraId="0000000A">
      <w:pPr>
        <w:pStyle w:val="Title"/>
        <w:pBdr>
          <w:top w:space="0" w:sz="0" w:val="nil"/>
          <w:left w:space="0" w:sz="0" w:val="nil"/>
          <w:bottom w:space="0" w:sz="0" w:val="nil"/>
          <w:right w:space="0" w:sz="0" w:val="nil"/>
        </w:pBd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Executive Director</w:t>
      </w:r>
    </w:p>
    <w:p w:rsidR="00000000" w:rsidDel="00000000" w:rsidP="00000000" w:rsidRDefault="00000000" w:rsidRPr="00000000" w14:paraId="0000000B">
      <w:pPr>
        <w:pStyle w:val="Title"/>
        <w:pBdr>
          <w:top w:space="0" w:sz="0" w:val="nil"/>
          <w:left w:space="0" w:sz="0" w:val="nil"/>
          <w:bottom w:space="0" w:sz="0" w:val="nil"/>
          <w:right w:space="0" w:sz="0" w:val="nil"/>
        </w:pBd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13526 West Telemark St.</w:t>
      </w:r>
    </w:p>
    <w:p w:rsidR="00000000" w:rsidDel="00000000" w:rsidP="00000000" w:rsidRDefault="00000000" w:rsidRPr="00000000" w14:paraId="0000000C">
      <w:pPr>
        <w:pStyle w:val="Title"/>
        <w:pBdr>
          <w:top w:space="0" w:sz="0" w:val="nil"/>
          <w:left w:space="0" w:sz="0" w:val="nil"/>
          <w:bottom w:space="0" w:sz="0" w:val="nil"/>
          <w:right w:space="0" w:sz="0" w:val="nil"/>
        </w:pBd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Boise, ID 83713</w:t>
      </w:r>
    </w:p>
    <w:p w:rsidR="00000000" w:rsidDel="00000000" w:rsidP="00000000" w:rsidRDefault="00000000" w:rsidRPr="00000000" w14:paraId="0000000D">
      <w:pPr>
        <w:pStyle w:val="Title"/>
        <w:pBdr>
          <w:top w:space="0" w:sz="0" w:val="nil"/>
          <w:left w:space="0" w:sz="0" w:val="nil"/>
          <w:bottom w:space="0" w:sz="0" w:val="nil"/>
          <w:right w:space="0" w:sz="0" w:val="nil"/>
        </w:pBd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pStyle w:val="Title"/>
        <w:pBdr>
          <w:top w:space="0" w:sz="0" w:val="nil"/>
          <w:left w:space="0" w:sz="0" w:val="nil"/>
          <w:bottom w:space="0" w:sz="0" w:val="nil"/>
          <w:right w:space="0" w:sz="0" w:val="nil"/>
        </w:pBdr>
        <w:jc w:val="left"/>
        <w:rPr>
          <w:rFonts w:ascii="Times New Roman" w:cs="Times New Roman" w:eastAsia="Times New Roman" w:hAnsi="Times New Roman"/>
          <w:i w:val="0"/>
          <w:sz w:val="24"/>
          <w:szCs w:val="24"/>
        </w:rPr>
      </w:pPr>
      <w:r w:rsidDel="00000000" w:rsidR="00000000" w:rsidRPr="00000000">
        <w:rPr>
          <w:rFonts w:ascii="Times New Roman" w:cs="Times New Roman" w:eastAsia="Times New Roman" w:hAnsi="Times New Roman"/>
          <w:sz w:val="24"/>
          <w:szCs w:val="24"/>
          <w:rtl w:val="0"/>
        </w:rPr>
        <w:t xml:space="preserve">208-890-6327</w:t>
      </w:r>
      <w:r w:rsidDel="00000000" w:rsidR="00000000" w:rsidRPr="00000000">
        <w:rPr>
          <w:rtl w:val="0"/>
        </w:rPr>
      </w:r>
    </w:p>
    <w:p w:rsidR="00000000" w:rsidDel="00000000" w:rsidP="00000000" w:rsidRDefault="00000000" w:rsidRPr="00000000" w14:paraId="0000000F">
      <w:pPr>
        <w:pStyle w:val="Title"/>
        <w:pBdr>
          <w:top w:space="0" w:sz="0" w:val="nil"/>
          <w:left w:space="0" w:sz="0" w:val="nil"/>
          <w:bottom w:space="0" w:sz="0" w:val="nil"/>
          <w:right w:space="0" w:sz="0" w:val="nil"/>
        </w:pBd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73-3193243 </w:t>
      </w:r>
      <w:r w:rsidDel="00000000" w:rsidR="00000000" w:rsidRPr="00000000">
        <w:rPr>
          <w:rFonts w:ascii="Times New Roman" w:cs="Times New Roman" w:eastAsia="Times New Roman" w:hAnsi="Times New Roman"/>
          <w:i w:val="1"/>
          <w:sz w:val="24"/>
          <w:szCs w:val="24"/>
          <w:rtl w:val="0"/>
        </w:rPr>
        <w:t xml:space="preserve">Federal ID #</w:t>
      </w:r>
      <w:r w:rsidDel="00000000" w:rsidR="00000000" w:rsidRPr="00000000">
        <w:rPr>
          <w:rtl w:val="0"/>
        </w:rPr>
      </w:r>
    </w:p>
    <w:p w:rsidR="00000000" w:rsidDel="00000000" w:rsidP="00000000" w:rsidRDefault="00000000" w:rsidRPr="00000000" w14:paraId="00000010">
      <w:pPr>
        <w:pStyle w:val="Title"/>
        <w:pBdr>
          <w:top w:space="0" w:sz="0" w:val="nil"/>
          <w:left w:space="0" w:sz="0" w:val="nil"/>
          <w:bottom w:space="0" w:sz="0" w:val="nil"/>
          <w:right w:space="0" w:sz="0" w:val="nil"/>
        </w:pBdr>
        <w:jc w:val="left"/>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1"/>
          <w:strike w:val="0"/>
          <w:color w:val="000000"/>
          <w:sz w:val="24"/>
          <w:szCs w:val="24"/>
          <w:u w:val="none"/>
          <w:shd w:fill="auto" w:val="clear"/>
        </w:rPr>
        <w:sectPr>
          <w:type w:val="continuous"/>
          <w:pgSz w:h="15840" w:w="12240"/>
          <w:pgMar w:bottom="180" w:top="270" w:left="864" w:right="864" w:header="720" w:footer="288"/>
          <w:cols w:equalWidth="0" w:num="2">
            <w:col w:space="720" w:w="4895.999999999999"/>
            <w:col w:space="0" w:w="4895.999999999999"/>
          </w:cols>
        </w:sect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0"/>
          <w:szCs w:val="20"/>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rtl w:val="0"/>
        </w:rPr>
        <w:t xml:space="preserve">Company Name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rtl w:val="0"/>
        </w:rPr>
        <w:t xml:space="preserve">: __________________________________________________________________________________________</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rtl w:val="0"/>
        </w:rPr>
        <w:t xml:space="preserve">Major products/services to be exhibited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rtl w:val="0"/>
        </w:rPr>
        <w:t xml:space="preserve">: ______________________________________________________________________</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rtl w:val="0"/>
        </w:rPr>
        <w:t xml:space="preserve">Payment of $650 per exhibit table/sponsorship is enclosed:  </w:t>
        <w:tab/>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rtl w:val="0"/>
        </w:rPr>
        <w:t xml:space="preserve">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rtl w:val="0"/>
        </w:rPr>
        <w:t xml:space="preserve">Check # ______           or</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rtl w:val="0"/>
        </w:rPr>
        <w:t xml:space="preserve">Credit Card: MC, Visa # ___________________________________________________Sec. Code _____     Exp. ____/_____  </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rtl w:val="0"/>
        </w:rPr>
        <w:t xml:space="preserve">Name on Card: ____________________________________________________________________________________________</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rtl w:val="0"/>
        </w:rPr>
        <w:t xml:space="preserve">Send space confirmation and conference information to:</w:t>
      </w: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rtl w:val="0"/>
        </w:rPr>
        <w:t xml:space="preserve">Name: ___________________________________________________________________________________________________</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rtl w:val="0"/>
        </w:rPr>
        <w:t xml:space="preserve">Address:</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rtl w:val="0"/>
        </w:rPr>
        <w:t xml:space="preserve"> _________________________________________________</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rtl w:val="0"/>
        </w:rPr>
        <w:t xml:space="preserve">City, State, Zip:</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sz w:val="20"/>
          <w:szCs w:val="20"/>
          <w:rtl w:val="0"/>
        </w:rPr>
        <w:t xml:space="preserve">______________</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rtl w:val="0"/>
        </w:rPr>
        <w:t xml:space="preserve"> ___________________________________</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rtl w:val="0"/>
        </w:rPr>
        <w:t xml:space="preserve">Phone: _________________________ Fax: __________________________ </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rtl w:val="0"/>
        </w:rPr>
        <w:t xml:space="preserve">Email: _____________________________________</w:t>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rtl w:val="0"/>
        </w:rPr>
        <w:t xml:space="preserve">Name, address and phone of reps at conference, needed by </w:t>
      </w:r>
      <w:r w:rsidDel="00000000" w:rsidR="00000000" w:rsidRPr="00000000">
        <w:rPr>
          <w:b w:val="1"/>
          <w:sz w:val="20"/>
          <w:szCs w:val="20"/>
          <w:rtl w:val="0"/>
        </w:rPr>
        <w:t xml:space="preserve">10-7</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rtl w:val="0"/>
        </w:rPr>
        <w:t xml:space="preserve">-201</w:t>
      </w:r>
      <w:r w:rsidDel="00000000" w:rsidR="00000000" w:rsidRPr="00000000">
        <w:rPr>
          <w:b w:val="1"/>
          <w:sz w:val="20"/>
          <w:szCs w:val="20"/>
          <w:rtl w:val="0"/>
        </w:rPr>
        <w:t xml:space="preserve">9</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rtl w:val="0"/>
        </w:rPr>
        <w:t xml:space="preserve"> for name badge</w:t>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rtl w:val="0"/>
        </w:rPr>
        <w:t xml:space="preserve">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sz w:val="20"/>
          <w:szCs w:val="20"/>
          <w:rtl w:val="0"/>
        </w:rPr>
        <w:t xml:space="preserve">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rtl w:val="0"/>
        </w:rPr>
        <w:t xml:space="preserve">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6"/>
          <w:szCs w:val="16"/>
          <w:u w:val="none"/>
          <w:shd w:fill="auto" w:val="clear"/>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6"/>
          <w:szCs w:val="16"/>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rtl w:val="0"/>
        </w:rPr>
        <w:t xml:space="preserve">We desire to exhibit on </w:t>
      </w:r>
      <w:r w:rsidDel="00000000" w:rsidR="00000000" w:rsidRPr="00000000">
        <w:rPr>
          <w:sz w:val="20"/>
          <w:szCs w:val="20"/>
          <w:rtl w:val="0"/>
        </w:rPr>
        <w:t xml:space="preserve">October 18-19</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rtl w:val="0"/>
        </w:rPr>
        <w:t xml:space="preserve">, 2019 at the IOPA Annual </w:t>
      </w:r>
      <w:r w:rsidDel="00000000" w:rsidR="00000000" w:rsidRPr="00000000">
        <w:rPr>
          <w:sz w:val="20"/>
          <w:szCs w:val="20"/>
          <w:rtl w:val="0"/>
        </w:rPr>
        <w:t xml:space="preserve">Fall</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rtl w:val="0"/>
        </w:rPr>
        <w:t xml:space="preserve"> Conference to be held at </w:t>
      </w:r>
      <w:r w:rsidDel="00000000" w:rsidR="00000000" w:rsidRPr="00000000">
        <w:rPr>
          <w:sz w:val="20"/>
          <w:szCs w:val="20"/>
          <w:rtl w:val="0"/>
        </w:rPr>
        <w:t xml:space="preserve">Eagle Hilton Garden Inn- Eagle, ID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rtl w:val="0"/>
        </w:rPr>
        <w:t xml:space="preserve">.    Each exhibitor will have a 6’classroom table.</w:t>
      </w: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6"/>
          <w:szCs w:val="16"/>
          <w:u w:val="none"/>
          <w:shd w:fill="auto" w:val="clear"/>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rtl w:val="0"/>
        </w:rPr>
        <w:t xml:space="preserve"> </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rtl w:val="0"/>
        </w:rPr>
        <w:t xml:space="preserve">Signature: ______________________________________________________________________ </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rtl w:val="0"/>
        </w:rPr>
        <w:t xml:space="preserve">Date: _____________________</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16"/>
          <w:szCs w:val="16"/>
          <w:u w:val="none"/>
          <w:shd w:fill="auto" w:val="clear"/>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0"/>
          <w:i w:val="0"/>
          <w:smallCaps w:val="0"/>
          <w:strike w:val="0"/>
          <w:color w:val="000000"/>
          <w:sz w:val="20"/>
          <w:szCs w:val="20"/>
          <w:u w:val="single"/>
          <w:shd w:fill="auto" w:val="clear"/>
        </w:rPr>
        <w:sectPr>
          <w:type w:val="continuous"/>
          <w:pgSz w:h="15840" w:w="12240"/>
          <w:pgMar w:bottom="180" w:top="270" w:left="864" w:right="864" w:header="720" w:footer="288"/>
          <w:cols w:equalWidth="0"/>
        </w:sect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sz w:val="20"/>
          <w:szCs w:val="20"/>
        </w:rPr>
      </w:pPr>
      <w:r w:rsidDel="00000000" w:rsidR="00000000" w:rsidRPr="00000000">
        <w:rPr>
          <w:rtl w:val="0"/>
        </w:rPr>
        <w:t xml:space="preserve">EXHIBITING INFORMATION</w:t>
      </w:r>
      <w:r w:rsidDel="00000000" w:rsidR="00000000" w:rsidRPr="00000000">
        <w:rPr>
          <w:rtl w:val="0"/>
        </w:rPr>
      </w:r>
    </w:p>
    <w:p w:rsidR="00000000" w:rsidDel="00000000" w:rsidP="00000000" w:rsidRDefault="00000000" w:rsidRPr="00000000" w14:paraId="00000038">
      <w:pPr>
        <w:rPr>
          <w:sz w:val="20"/>
          <w:szCs w:val="20"/>
        </w:rPr>
      </w:pPr>
      <w:r w:rsidDel="00000000" w:rsidR="00000000" w:rsidRPr="00000000">
        <w:rPr>
          <w:sz w:val="20"/>
          <w:szCs w:val="20"/>
          <w:rtl w:val="0"/>
        </w:rPr>
        <w:t xml:space="preserve">IOPA expects 30-40 physicians to attend this CME, which will offer up to 18 hours of CME.</w:t>
      </w:r>
    </w:p>
    <w:p w:rsidR="00000000" w:rsidDel="00000000" w:rsidP="00000000" w:rsidRDefault="00000000" w:rsidRPr="00000000" w14:paraId="00000039">
      <w:pPr>
        <w:rPr>
          <w:sz w:val="20"/>
          <w:szCs w:val="20"/>
        </w:rPr>
      </w:pPr>
      <w:r w:rsidDel="00000000" w:rsidR="00000000" w:rsidRPr="00000000">
        <w:rPr>
          <w:sz w:val="20"/>
          <w:szCs w:val="20"/>
          <w:rtl w:val="0"/>
        </w:rPr>
        <w:t xml:space="preserve">Exhibit fee is </w:t>
      </w:r>
      <w:r w:rsidDel="00000000" w:rsidR="00000000" w:rsidRPr="00000000">
        <w:rPr>
          <w:b w:val="1"/>
          <w:sz w:val="20"/>
          <w:szCs w:val="20"/>
          <w:rtl w:val="0"/>
        </w:rPr>
        <w:t xml:space="preserve">$650 </w:t>
      </w:r>
      <w:r w:rsidDel="00000000" w:rsidR="00000000" w:rsidRPr="00000000">
        <w:rPr>
          <w:sz w:val="20"/>
          <w:szCs w:val="20"/>
          <w:rtl w:val="0"/>
        </w:rPr>
        <w:t xml:space="preserve">and includes the following:</w:t>
      </w:r>
    </w:p>
    <w:p w:rsidR="00000000" w:rsidDel="00000000" w:rsidP="00000000" w:rsidRDefault="00000000" w:rsidRPr="00000000" w14:paraId="0000003A">
      <w:pPr>
        <w:tabs>
          <w:tab w:val="left" w:pos="360"/>
        </w:tabs>
        <w:ind w:left="360" w:hanging="360"/>
        <w:rPr>
          <w:sz w:val="20"/>
          <w:szCs w:val="20"/>
        </w:rPr>
      </w:pPr>
      <w:r w:rsidDel="00000000" w:rsidR="00000000" w:rsidRPr="00000000">
        <w:rPr>
          <w:sz w:val="20"/>
          <w:szCs w:val="20"/>
          <w:rtl w:val="0"/>
        </w:rPr>
        <w:t xml:space="preserve">•  </w:t>
        <w:tab/>
        <w:t xml:space="preserve">Tabletop exhibit space Friday October 18 and Saturday October 19, 2019.</w:t>
      </w:r>
    </w:p>
    <w:p w:rsidR="00000000" w:rsidDel="00000000" w:rsidP="00000000" w:rsidRDefault="00000000" w:rsidRPr="00000000" w14:paraId="0000003B">
      <w:pPr>
        <w:tabs>
          <w:tab w:val="left" w:pos="360"/>
        </w:tabs>
        <w:rPr>
          <w:sz w:val="20"/>
          <w:szCs w:val="20"/>
        </w:rPr>
      </w:pPr>
      <w:r w:rsidDel="00000000" w:rsidR="00000000" w:rsidRPr="00000000">
        <w:rPr>
          <w:sz w:val="20"/>
          <w:szCs w:val="20"/>
          <w:rtl w:val="0"/>
        </w:rPr>
        <w:t xml:space="preserve">•  </w:t>
        <w:tab/>
        <w:t xml:space="preserve">Chairs.  </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rtl w:val="0"/>
        </w:rPr>
        <w:t xml:space="preserve">Please send your check, payable to Idaho Osteopathic Physicians Association (IOPA’s Federal ID number is 73-3193243), or credit card information with the registration form, to </w:t>
      </w:r>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rtl w:val="0"/>
        </w:rPr>
        <w:t xml:space="preserve">IOPA, c/o Suzanne Frederick, 13526 West Telemark Street, Boise, ID 83713.</w:t>
      </w:r>
      <w:r w:rsidDel="00000000" w:rsidR="00000000" w:rsidRPr="00000000">
        <w:rPr>
          <w:rtl w:val="0"/>
        </w:rPr>
      </w:r>
    </w:p>
    <w:p w:rsidR="00000000" w:rsidDel="00000000" w:rsidP="00000000" w:rsidRDefault="00000000" w:rsidRPr="00000000" w14:paraId="0000003D">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rPr>
      </w:pPr>
      <w:r w:rsidDel="00000000" w:rsidR="00000000" w:rsidRPr="00000000">
        <w:rPr>
          <w:rtl w:val="0"/>
        </w:rPr>
      </w:r>
    </w:p>
    <w:p w:rsidR="00000000" w:rsidDel="00000000" w:rsidP="00000000" w:rsidRDefault="00000000" w:rsidRPr="00000000" w14:paraId="0000003E">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rtl w:val="0"/>
        </w:rPr>
        <w:t xml:space="preserve">EXHIBIT SPACE</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rtl w:val="0"/>
        </w:rPr>
        <w:t xml:space="preserve">IOPA will accommodate a total of 6 table exhibits. </w:t>
      </w:r>
    </w:p>
    <w:p w:rsidR="00000000" w:rsidDel="00000000" w:rsidP="00000000" w:rsidRDefault="00000000" w:rsidRPr="00000000" w14:paraId="0000004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0"/>
          <w:sz w:val="16"/>
          <w:szCs w:val="16"/>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before="0" w:line="240" w:lineRule="auto"/>
        <w:ind w:left="0" w:right="0" w:firstLine="0"/>
        <w:jc w:val="left"/>
        <w:rPr/>
      </w:pPr>
      <w:r w:rsidDel="00000000" w:rsidR="00000000" w:rsidRPr="00000000">
        <w:rPr>
          <w:rtl w:val="0"/>
        </w:rPr>
        <w:t xml:space="preserve">NOT INCLUDED WITH EXHIBIT SPACE</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rtl w:val="0"/>
        </w:rPr>
        <w:t xml:space="preserve">Exhibit rental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rtl w:val="0"/>
        </w:rPr>
        <w:t xml:space="preserve">does not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rtl w:val="0"/>
        </w:rPr>
        <w:t xml:space="preserve"> include</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rtl w:val="0"/>
        </w:rPr>
        <w:t xml:space="preserve">1. Security guard services</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rtl w:val="0"/>
        </w:rPr>
        <w:t xml:space="preserve">2. Drayage and placement of display equipment</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rtl w:val="0"/>
        </w:rPr>
        <w:t xml:space="preserve">3. Decoration and related expenses</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rtl w:val="0"/>
        </w:rPr>
        <w:t xml:space="preserve">4. Labor (i.e. carpentry, electricians)</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rtl w:val="0"/>
        </w:rPr>
        <w:t xml:space="preserve">5. Receipt of shipped materials </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rtl w:val="0"/>
        </w:rPr>
        <w:t xml:space="preserve">6. Storage of any exhibit related material</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rtl w:val="0"/>
        </w:rPr>
        <w:t xml:space="preserve">7. Lighting, electrical power, or Internet to the booths</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rtl w:val="0"/>
        </w:rPr>
        <w:t xml:space="preserve">8. Gas, water or phone line</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rtl w:val="0"/>
        </w:rPr>
        <w:t xml:space="preserve">Requests for any of the above must be made, in advance, to the hotel.  Any expenses incurred shall be the responsibility of the individual making the request.</w:t>
      </w:r>
    </w:p>
    <w:p w:rsidR="00000000" w:rsidDel="00000000" w:rsidP="00000000" w:rsidRDefault="00000000" w:rsidRPr="00000000" w14:paraId="000000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szCs w:val="16"/>
        </w:rPr>
      </w:pPr>
      <w:r w:rsidDel="00000000" w:rsidR="00000000" w:rsidRPr="00000000">
        <w:rPr>
          <w:rtl w:val="0"/>
        </w:rPr>
      </w:r>
    </w:p>
    <w:p w:rsidR="00000000" w:rsidDel="00000000" w:rsidP="00000000" w:rsidRDefault="00000000" w:rsidRPr="00000000" w14:paraId="0000004D">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rtl w:val="0"/>
        </w:rPr>
        <w:t xml:space="preserve">RULES &amp; REGULATIONS</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re Baskerville" w:cs="Libre Baskerville" w:eastAsia="Libre Baskerville" w:hAnsi="Libre Baskerville"/>
          <w:b w:val="0"/>
          <w:i w:val="0"/>
          <w:smallCaps w:val="0"/>
          <w:strike w:val="0"/>
          <w:color w:val="000000"/>
          <w:sz w:val="16"/>
          <w:szCs w:val="16"/>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rtl w:val="0"/>
        </w:rPr>
        <w:t xml:space="preserve">IOPA reserves the right to make such amendments and additions to these rules and regulations as shall be considered necessary for the proper conduct of the convention. All such rules are made in the best interest of all exhibitors. It is unlikely that any modification of the space allotted or diagram will be necessary. IOPA reserves the right to adjust and add or delete exhibit space, if necessary.</w:t>
      </w:r>
      <w:r w:rsidDel="00000000" w:rsidR="00000000" w:rsidRPr="00000000">
        <w:rPr>
          <w:rtl w:val="0"/>
        </w:rPr>
      </w:r>
    </w:p>
    <w:sectPr>
      <w:type w:val="continuous"/>
      <w:pgSz w:h="15840" w:w="12240"/>
      <w:pgMar w:bottom="180" w:top="270" w:left="864" w:right="864" w:header="720" w:footer="288"/>
      <w:cols w:equalWidth="0" w:num="2">
        <w:col w:space="360" w:w="5075.999999999999"/>
        <w:col w:space="0" w:w="5075.99999999999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Libre Baskerville">
    <w:embedRegular w:fontKey="{00000000-0000-0000-0000-000000000000}" r:id="rId1" w:subsetted="0"/>
    <w:embedBold w:fontKey="{00000000-0000-0000-0000-000000000000}" r:id="rId2" w:subsetted="0"/>
    <w:embedItalic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rPr>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pBdr>
        <w:top w:color="ffffff" w:space="0" w:sz="6" w:val="single"/>
        <w:left w:color="ffffff" w:space="0" w:sz="6" w:val="single"/>
        <w:bottom w:color="ffffff" w:space="0" w:sz="6" w:val="single"/>
        <w:right w:color="ffffff" w:space="0" w:sz="6" w:val="single"/>
        <w:between w:space="0" w:sz="0" w:val="nil"/>
      </w:pBdr>
      <w:shd w:fill="auto" w:val="clear"/>
      <w:tabs>
        <w:tab w:val="left" w:pos="0"/>
        <w:tab w:val="left" w:pos="9360"/>
      </w:tabs>
      <w:spacing w:after="0" w:before="0" w:line="240" w:lineRule="auto"/>
      <w:ind w:left="0" w:right="0" w:firstLine="0"/>
      <w:jc w:val="left"/>
      <w:rPr>
        <w:rFonts w:ascii="Libre Baskerville" w:cs="Libre Baskerville" w:eastAsia="Libre Baskerville" w:hAnsi="Libre Baskerville"/>
        <w:b w:val="0"/>
        <w:i w:val="0"/>
        <w:smallCaps w:val="0"/>
        <w:strike w:val="0"/>
        <w:color w:val="000000"/>
        <w:sz w:val="20"/>
        <w:szCs w:val="20"/>
        <w:u w:val="none"/>
        <w:shd w:fill="auto" w:val="clear"/>
        <w:vertAlign w:val="baseline"/>
      </w:rPr>
    </w:pPr>
    <w:r w:rsidDel="00000000" w:rsidR="00000000" w:rsidRPr="00000000">
      <w:rPr>
        <w:rFonts w:ascii="Libre Baskerville" w:cs="Libre Baskerville" w:eastAsia="Libre Baskerville" w:hAnsi="Libre Baskerville"/>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1">
    <w:pPr>
      <w:rPr>
        <w:rFonts w:ascii="Libre Baskerville" w:cs="Libre Baskerville" w:eastAsia="Libre Baskerville" w:hAnsi="Libre Baskerville"/>
        <w:sz w:val="20"/>
        <w:szCs w:val="20"/>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jc w:val="center"/>
    </w:pPr>
    <w:rPr>
      <w:b w:val="1"/>
      <w:sz w:val="24"/>
      <w:szCs w:val="24"/>
      <w:u w:val="single"/>
      <w:vertAlign w:val="baseline"/>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top w:color="000000" w:space="1" w:sz="8" w:val="single"/>
        <w:left w:color="000000" w:space="4" w:sz="8" w:val="single"/>
        <w:bottom w:color="000000" w:space="1" w:sz="8" w:val="single"/>
        <w:right w:color="000000" w:space="4" w:sz="8" w:val="single"/>
      </w:pBdr>
      <w:jc w:val="center"/>
    </w:pPr>
    <w:rPr>
      <w:rFonts w:ascii="Libre Baskerville" w:cs="Libre Baskerville" w:eastAsia="Libre Baskerville" w:hAnsi="Libre Baskerville"/>
      <w:sz w:val="40"/>
      <w:szCs w:val="40"/>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jc w:val="center"/>
    </w:pPr>
    <w:rPr>
      <w:b w:val="1"/>
      <w:sz w:val="24"/>
      <w:szCs w:val="24"/>
      <w:u w:val="single"/>
      <w:vertAlign w:val="baseline"/>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pBdr>
        <w:top w:color="000000" w:space="1" w:sz="8" w:val="single"/>
        <w:left w:color="000000" w:space="4" w:sz="8" w:val="single"/>
        <w:bottom w:color="000000" w:space="1" w:sz="8" w:val="single"/>
        <w:right w:color="000000" w:space="4" w:sz="8" w:val="single"/>
      </w:pBdr>
      <w:jc w:val="center"/>
    </w:pPr>
    <w:rPr>
      <w:rFonts w:ascii="Libre Baskerville" w:cs="Libre Baskerville" w:eastAsia="Libre Baskerville" w:hAnsi="Libre Baskerville"/>
      <w:sz w:val="40"/>
      <w:szCs w:val="40"/>
      <w:vertAlign w:val="baselin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LibreBaskerville-regular.ttf"/><Relationship Id="rId2" Type="http://schemas.openxmlformats.org/officeDocument/2006/relationships/font" Target="fonts/LibreBaskerville-bold.ttf"/><Relationship Id="rId3" Type="http://schemas.openxmlformats.org/officeDocument/2006/relationships/font" Target="fonts/LibreBaskerville-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ChTDOCQRQd7SS3DFd2O48V0dXg==">AMUW2mVuRkw27F6cOv/JlVOxp1UmxYT3nmyPkqx+xaML2yZ31AUHbqeXuPgUpzcQWlH/Gz/duIfZ9aZMN3WAB0QrxrRVnrnXEPf3TKGwb9+LVDB0dNLmsjk=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